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2F2" w:rsidRDefault="00CE071C" w:rsidP="0087244D">
      <w:pPr>
        <w:jc w:val="center"/>
        <w:rPr>
          <w:b/>
          <w:sz w:val="28"/>
          <w:szCs w:val="28"/>
        </w:rPr>
      </w:pPr>
      <w:r>
        <w:rPr>
          <w:b/>
          <w:sz w:val="28"/>
          <w:szCs w:val="28"/>
        </w:rPr>
        <w:t>4.</w:t>
      </w:r>
      <w:r w:rsidR="00994E8C">
        <w:rPr>
          <w:b/>
          <w:sz w:val="28"/>
          <w:szCs w:val="28"/>
        </w:rPr>
        <w:t>4</w:t>
      </w:r>
      <w:r w:rsidR="00581028">
        <w:rPr>
          <w:b/>
          <w:sz w:val="28"/>
          <w:szCs w:val="28"/>
        </w:rPr>
        <w:t>b</w:t>
      </w:r>
      <w:r w:rsidR="00994E8C">
        <w:rPr>
          <w:b/>
          <w:sz w:val="28"/>
          <w:szCs w:val="28"/>
        </w:rPr>
        <w:t xml:space="preserve"> </w:t>
      </w:r>
      <w:proofErr w:type="gramStart"/>
      <w:r w:rsidR="00994E8C">
        <w:rPr>
          <w:b/>
          <w:sz w:val="28"/>
          <w:szCs w:val="28"/>
        </w:rPr>
        <w:t>The</w:t>
      </w:r>
      <w:proofErr w:type="gramEnd"/>
      <w:r w:rsidR="00994E8C">
        <w:rPr>
          <w:b/>
          <w:sz w:val="28"/>
          <w:szCs w:val="28"/>
        </w:rPr>
        <w:t xml:space="preserve"> Fundamental Theorem of Calculus</w:t>
      </w:r>
    </w:p>
    <w:p w:rsidR="00FA5454" w:rsidRDefault="00581028" w:rsidP="00994E8C">
      <w:pPr>
        <w:rPr>
          <w:sz w:val="24"/>
          <w:szCs w:val="24"/>
        </w:rPr>
      </w:pPr>
      <w:r>
        <w:rPr>
          <w:sz w:val="24"/>
          <w:szCs w:val="24"/>
        </w:rPr>
        <w:t>1.  Explain in your own words the Fundamental Theorem of Calculus.</w:t>
      </w:r>
    </w:p>
    <w:p w:rsidR="00581028" w:rsidRDefault="00581028" w:rsidP="00994E8C">
      <w:pPr>
        <w:rPr>
          <w:sz w:val="24"/>
          <w:szCs w:val="24"/>
        </w:rPr>
      </w:pPr>
      <w:r>
        <w:rPr>
          <w:sz w:val="24"/>
          <w:szCs w:val="24"/>
        </w:rPr>
        <w:t>2.  Explain in your own words the Average Value Theorem for Integration.</w:t>
      </w:r>
    </w:p>
    <w:p w:rsidR="00581028" w:rsidRDefault="00581028" w:rsidP="00994E8C">
      <w:pPr>
        <w:rPr>
          <w:b/>
          <w:sz w:val="24"/>
          <w:szCs w:val="24"/>
        </w:rPr>
      </w:pPr>
      <w:r>
        <w:rPr>
          <w:b/>
          <w:sz w:val="24"/>
          <w:szCs w:val="24"/>
        </w:rPr>
        <w:t>Find the x value guaranteed by the MVT where the function equals its mean value.</w:t>
      </w:r>
    </w:p>
    <w:p w:rsidR="00581028" w:rsidRDefault="00581028" w:rsidP="00994E8C">
      <w:pPr>
        <w:rPr>
          <w:rFonts w:eastAsiaTheme="minorEastAsia"/>
          <w:sz w:val="24"/>
          <w:szCs w:val="24"/>
        </w:rPr>
      </w:pPr>
      <w:r>
        <w:rPr>
          <w:sz w:val="24"/>
          <w:szCs w:val="24"/>
        </w:rPr>
        <w:t xml:space="preserve">3.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=x-2</m:t>
        </m:r>
        <m:rad>
          <m:radPr>
            <m:degHide m:val="1"/>
            <m:ctrlPr>
              <w:rPr>
                <w:rFonts w:ascii="Cambria Math" w:hAnsi="Cambria Math"/>
                <w:i/>
                <w:sz w:val="24"/>
                <w:szCs w:val="24"/>
              </w:rPr>
            </m:ctrlPr>
          </m:radPr>
          <m:deg/>
          <m:e>
            <m:r>
              <w:rPr>
                <w:rFonts w:ascii="Cambria Math" w:hAnsi="Cambria Math"/>
                <w:sz w:val="24"/>
                <w:szCs w:val="24"/>
              </w:rPr>
              <m:t>x</m:t>
            </m:r>
          </m:e>
        </m:rad>
        <m:r>
          <w:rPr>
            <w:rFonts w:ascii="Cambria Math" w:hAnsi="Cambria Math"/>
            <w:sz w:val="24"/>
            <w:szCs w:val="24"/>
          </w:rPr>
          <m:t xml:space="preserve"> on </m:t>
        </m:r>
        <m:d>
          <m:dPr>
            <m:begChr m:val="["/>
            <m:endChr m:val="]"/>
            <m:ctrlPr>
              <w:rPr>
                <w:rFonts w:ascii="Cambria Math" w:hAnsi="Cambria Math"/>
                <w:i/>
                <w:sz w:val="24"/>
                <w:szCs w:val="24"/>
              </w:rPr>
            </m:ctrlPr>
          </m:dPr>
          <m:e>
            <m:r>
              <w:rPr>
                <w:rFonts w:ascii="Cambria Math" w:hAnsi="Cambria Math"/>
                <w:sz w:val="24"/>
                <w:szCs w:val="24"/>
              </w:rPr>
              <m:t>0,2</m:t>
            </m:r>
          </m:e>
        </m:d>
      </m:oMath>
      <w:r>
        <w:rPr>
          <w:rFonts w:eastAsiaTheme="minorEastAsia"/>
          <w:sz w:val="24"/>
          <w:szCs w:val="24"/>
        </w:rPr>
        <w:tab/>
      </w:r>
      <w:r>
        <w:rPr>
          <w:rFonts w:eastAsiaTheme="minorEastAsia"/>
          <w:sz w:val="24"/>
          <w:szCs w:val="24"/>
        </w:rPr>
        <w:tab/>
        <w:t xml:space="preserve">4.  </w:t>
      </w:r>
      <m:oMath>
        <m:r>
          <w:rPr>
            <w:rFonts w:ascii="Cambria Math" w:eastAsiaTheme="minorEastAsia" w:hAnsi="Cambria Math"/>
            <w:sz w:val="24"/>
            <w:szCs w:val="24"/>
          </w:rPr>
          <m:t>g</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9</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3</m:t>
                </m:r>
              </m:sup>
            </m:sSup>
          </m:den>
        </m:f>
        <m:r>
          <w:rPr>
            <w:rFonts w:ascii="Cambria Math" w:eastAsiaTheme="minorEastAsia" w:hAnsi="Cambria Math"/>
            <w:sz w:val="24"/>
            <w:szCs w:val="24"/>
          </w:rPr>
          <m:t xml:space="preserve">on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1,3</m:t>
            </m:r>
          </m:e>
        </m:d>
      </m:oMath>
      <w:r>
        <w:rPr>
          <w:rFonts w:eastAsiaTheme="minorEastAsia"/>
          <w:sz w:val="24"/>
          <w:szCs w:val="24"/>
        </w:rPr>
        <w:tab/>
      </w:r>
      <w:r>
        <w:rPr>
          <w:rFonts w:eastAsiaTheme="minorEastAsia"/>
          <w:sz w:val="24"/>
          <w:szCs w:val="24"/>
        </w:rPr>
        <w:tab/>
        <w:t xml:space="preserve">5.  </w:t>
      </w:r>
      <m:oMath>
        <m:r>
          <w:rPr>
            <w:rFonts w:ascii="Cambria Math" w:eastAsiaTheme="minorEastAsia" w:hAnsi="Cambria Math"/>
            <w:sz w:val="24"/>
            <w:szCs w:val="24"/>
          </w:rPr>
          <m:t>h</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 xml:space="preserve">=cosx on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π</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π</m:t>
                </m:r>
              </m:num>
              <m:den>
                <m:r>
                  <w:rPr>
                    <w:rFonts w:ascii="Cambria Math" w:eastAsiaTheme="minorEastAsia" w:hAnsi="Cambria Math"/>
                    <w:sz w:val="24"/>
                    <w:szCs w:val="24"/>
                  </w:rPr>
                  <m:t>3</m:t>
                </m:r>
              </m:den>
            </m:f>
          </m:e>
        </m:d>
      </m:oMath>
    </w:p>
    <w:p w:rsidR="00581028" w:rsidRDefault="00581028" w:rsidP="00994E8C">
      <w:pPr>
        <w:rPr>
          <w:rFonts w:eastAsiaTheme="minorEastAsia"/>
          <w:sz w:val="24"/>
          <w:szCs w:val="24"/>
        </w:rPr>
      </w:pPr>
    </w:p>
    <w:p w:rsidR="00581028" w:rsidRDefault="00581028" w:rsidP="00994E8C">
      <w:pPr>
        <w:rPr>
          <w:rFonts w:eastAsiaTheme="minorEastAsia"/>
          <w:b/>
          <w:sz w:val="24"/>
          <w:szCs w:val="24"/>
        </w:rPr>
      </w:pPr>
      <w:r>
        <w:rPr>
          <w:rFonts w:eastAsiaTheme="minorEastAsia"/>
          <w:b/>
          <w:sz w:val="24"/>
          <w:szCs w:val="24"/>
        </w:rPr>
        <w:t>Find the average value of each function:</w:t>
      </w:r>
    </w:p>
    <w:p w:rsidR="00581028" w:rsidRDefault="00581028" w:rsidP="00994E8C">
      <w:pPr>
        <w:rPr>
          <w:rFonts w:eastAsiaTheme="minorEastAsia"/>
          <w:sz w:val="24"/>
          <w:szCs w:val="24"/>
        </w:rPr>
      </w:pPr>
      <w:r>
        <w:rPr>
          <w:rFonts w:eastAsiaTheme="minorEastAsia"/>
          <w:sz w:val="24"/>
          <w:szCs w:val="24"/>
        </w:rPr>
        <w:t xml:space="preserve">6.  </w:t>
      </w:r>
      <m:oMath>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=4-</m:t>
        </m:r>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 xml:space="preserve">on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-2,2</m:t>
            </m:r>
          </m:e>
        </m:d>
      </m:oMath>
      <w:r>
        <w:rPr>
          <w:rFonts w:eastAsiaTheme="minorEastAsia"/>
          <w:sz w:val="24"/>
          <w:szCs w:val="24"/>
        </w:rPr>
        <w:tab/>
      </w:r>
      <w:r>
        <w:rPr>
          <w:rFonts w:eastAsiaTheme="minorEastAsia"/>
          <w:sz w:val="24"/>
          <w:szCs w:val="24"/>
        </w:rPr>
        <w:tab/>
        <w:t xml:space="preserve">7.  </w:t>
      </w:r>
      <m:oMath>
        <m:r>
          <w:rPr>
            <w:rFonts w:ascii="Cambria Math" w:eastAsiaTheme="minorEastAsia" w:hAnsi="Cambria Math"/>
            <w:sz w:val="24"/>
            <w:szCs w:val="24"/>
          </w:rPr>
          <m:t>g</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 xml:space="preserve">=x-2 on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1,3</m:t>
            </m:r>
          </m:e>
        </m:d>
      </m:oMath>
      <w:r>
        <w:rPr>
          <w:rFonts w:eastAsiaTheme="minorEastAsia"/>
          <w:sz w:val="24"/>
          <w:szCs w:val="24"/>
        </w:rPr>
        <w:tab/>
        <w:t xml:space="preserve">8.  </w:t>
      </w:r>
      <m:oMath>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m:t>
        </m:r>
        <m:rad>
          <m:radPr>
            <m:ctrlPr>
              <w:rPr>
                <w:rFonts w:ascii="Cambria Math" w:eastAsiaTheme="minorEastAsia" w:hAnsi="Cambria Math"/>
                <w:i/>
                <w:sz w:val="24"/>
                <w:szCs w:val="24"/>
              </w:rPr>
            </m:ctrlPr>
          </m:radPr>
          <m:deg>
            <m:r>
              <w:rPr>
                <w:rFonts w:ascii="Cambria Math" w:eastAsiaTheme="minorEastAsia" w:hAnsi="Cambria Math"/>
                <w:sz w:val="24"/>
                <w:szCs w:val="24"/>
              </w:rPr>
              <m:t>4</m:t>
            </m:r>
          </m:deg>
          <m:e>
            <m:r>
              <w:rPr>
                <w:rFonts w:ascii="Cambria Math" w:eastAsiaTheme="minorEastAsia" w:hAnsi="Cambria Math"/>
                <w:sz w:val="24"/>
                <w:szCs w:val="24"/>
              </w:rPr>
              <m:t xml:space="preserve">x </m:t>
            </m:r>
          </m:e>
        </m:rad>
        <m:r>
          <w:rPr>
            <w:rFonts w:ascii="Cambria Math" w:eastAsiaTheme="minorEastAsia" w:hAnsi="Cambria Math"/>
            <w:sz w:val="24"/>
            <w:szCs w:val="24"/>
          </w:rPr>
          <m:t xml:space="preserve">on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0,1</m:t>
            </m:r>
          </m:e>
        </m:d>
      </m:oMath>
    </w:p>
    <w:p w:rsidR="00581028" w:rsidRDefault="00581028" w:rsidP="00994E8C">
      <w:pPr>
        <w:rPr>
          <w:rFonts w:eastAsiaTheme="minorEastAsia"/>
          <w:sz w:val="24"/>
          <w:szCs w:val="24"/>
        </w:rPr>
      </w:pPr>
    </w:p>
    <w:p w:rsidR="00581028" w:rsidRDefault="00581028" w:rsidP="00994E8C">
      <w:pPr>
        <w:rPr>
          <w:rFonts w:eastAsiaTheme="minorEastAsia"/>
          <w:sz w:val="24"/>
          <w:szCs w:val="24"/>
        </w:rPr>
      </w:pPr>
      <w:r>
        <w:rPr>
          <w:rFonts w:eastAsiaTheme="minorEastAsia"/>
          <w:sz w:val="24"/>
          <w:szCs w:val="24"/>
        </w:rPr>
        <w:t xml:space="preserve">9.  Apple introduced one of their first products and the profit in thousands of dollars over the first 6 months was approximated by the </w:t>
      </w:r>
      <w:proofErr w:type="gramStart"/>
      <w:r>
        <w:rPr>
          <w:rFonts w:eastAsiaTheme="minorEastAsia"/>
          <w:sz w:val="24"/>
          <w:szCs w:val="24"/>
        </w:rPr>
        <w:t xml:space="preserve">model </w:t>
      </w:r>
      <w:proofErr w:type="gramEnd"/>
      <m:oMath>
        <m:r>
          <w:rPr>
            <w:rFonts w:ascii="Cambria Math" w:eastAsiaTheme="minorEastAsia" w:hAnsi="Cambria Math"/>
            <w:sz w:val="24"/>
            <w:szCs w:val="24"/>
          </w:rPr>
          <m:t>P=5(</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t</m:t>
            </m:r>
          </m:e>
        </m:rad>
        <m:r>
          <w:rPr>
            <w:rFonts w:ascii="Cambria Math" w:eastAsiaTheme="minorEastAsia" w:hAnsi="Cambria Math"/>
            <w:sz w:val="24"/>
            <w:szCs w:val="24"/>
          </w:rPr>
          <m:t>+30)</m:t>
        </m:r>
      </m:oMath>
      <w:r w:rsidR="00FB002E">
        <w:rPr>
          <w:rFonts w:eastAsiaTheme="minorEastAsia"/>
          <w:sz w:val="24"/>
          <w:szCs w:val="24"/>
        </w:rPr>
        <w:t>, where time was measured from the first month for any profit (p).</w:t>
      </w:r>
    </w:p>
    <w:p w:rsidR="00FB002E" w:rsidRDefault="00FB002E" w:rsidP="00994E8C">
      <w:pPr>
        <w:rPr>
          <w:rFonts w:eastAsiaTheme="minorEastAsia"/>
          <w:sz w:val="24"/>
          <w:szCs w:val="24"/>
        </w:rPr>
      </w:pPr>
      <w:proofErr w:type="gramStart"/>
      <w:r>
        <w:rPr>
          <w:rFonts w:eastAsiaTheme="minorEastAsia"/>
          <w:sz w:val="24"/>
          <w:szCs w:val="24"/>
        </w:rPr>
        <w:t>a.  Use</w:t>
      </w:r>
      <w:proofErr w:type="gramEnd"/>
      <w:r>
        <w:rPr>
          <w:rFonts w:eastAsiaTheme="minorEastAsia"/>
          <w:sz w:val="24"/>
          <w:szCs w:val="24"/>
        </w:rPr>
        <w:t xml:space="preserve"> the model to complete the table below and (arithmetically) find the average profit over the first 6 months</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FB002E" w:rsidTr="00FB002E">
        <w:tc>
          <w:tcPr>
            <w:tcW w:w="1368" w:type="dxa"/>
          </w:tcPr>
          <w:p w:rsidR="00FB002E" w:rsidRPr="00FB002E" w:rsidRDefault="00FB002E" w:rsidP="00FB002E">
            <w:pPr>
              <w:jc w:val="center"/>
              <w:rPr>
                <w:b/>
                <w:i/>
                <w:sz w:val="24"/>
                <w:szCs w:val="24"/>
              </w:rPr>
            </w:pPr>
            <w:r w:rsidRPr="00FB002E">
              <w:rPr>
                <w:b/>
                <w:i/>
                <w:sz w:val="24"/>
                <w:szCs w:val="24"/>
              </w:rPr>
              <w:t>t</w:t>
            </w:r>
          </w:p>
        </w:tc>
        <w:tc>
          <w:tcPr>
            <w:tcW w:w="1368" w:type="dxa"/>
          </w:tcPr>
          <w:p w:rsidR="00FB002E" w:rsidRPr="00FB002E" w:rsidRDefault="00FB002E" w:rsidP="00FB002E">
            <w:pPr>
              <w:jc w:val="center"/>
              <w:rPr>
                <w:b/>
                <w:sz w:val="24"/>
                <w:szCs w:val="24"/>
              </w:rPr>
            </w:pPr>
            <w:r>
              <w:rPr>
                <w:b/>
                <w:sz w:val="24"/>
                <w:szCs w:val="24"/>
              </w:rPr>
              <w:t>1</w:t>
            </w:r>
          </w:p>
        </w:tc>
        <w:tc>
          <w:tcPr>
            <w:tcW w:w="1368" w:type="dxa"/>
          </w:tcPr>
          <w:p w:rsidR="00FB002E" w:rsidRPr="00FB002E" w:rsidRDefault="00FB002E" w:rsidP="00FB002E">
            <w:pPr>
              <w:jc w:val="center"/>
              <w:rPr>
                <w:b/>
                <w:sz w:val="24"/>
                <w:szCs w:val="24"/>
              </w:rPr>
            </w:pPr>
            <w:r>
              <w:rPr>
                <w:b/>
                <w:sz w:val="24"/>
                <w:szCs w:val="24"/>
              </w:rPr>
              <w:t>2</w:t>
            </w:r>
          </w:p>
        </w:tc>
        <w:tc>
          <w:tcPr>
            <w:tcW w:w="1368" w:type="dxa"/>
          </w:tcPr>
          <w:p w:rsidR="00FB002E" w:rsidRPr="00FB002E" w:rsidRDefault="00FB002E" w:rsidP="00FB002E">
            <w:pPr>
              <w:jc w:val="center"/>
              <w:rPr>
                <w:b/>
                <w:sz w:val="24"/>
                <w:szCs w:val="24"/>
              </w:rPr>
            </w:pPr>
            <w:r>
              <w:rPr>
                <w:b/>
                <w:sz w:val="24"/>
                <w:szCs w:val="24"/>
              </w:rPr>
              <w:t>3</w:t>
            </w:r>
          </w:p>
        </w:tc>
        <w:tc>
          <w:tcPr>
            <w:tcW w:w="1368" w:type="dxa"/>
          </w:tcPr>
          <w:p w:rsidR="00FB002E" w:rsidRPr="00FB002E" w:rsidRDefault="00FB002E" w:rsidP="00FB002E">
            <w:pPr>
              <w:jc w:val="center"/>
              <w:rPr>
                <w:b/>
                <w:sz w:val="24"/>
                <w:szCs w:val="24"/>
              </w:rPr>
            </w:pPr>
            <w:r>
              <w:rPr>
                <w:b/>
                <w:sz w:val="24"/>
                <w:szCs w:val="24"/>
              </w:rPr>
              <w:t>4</w:t>
            </w:r>
          </w:p>
        </w:tc>
        <w:tc>
          <w:tcPr>
            <w:tcW w:w="1368" w:type="dxa"/>
          </w:tcPr>
          <w:p w:rsidR="00FB002E" w:rsidRPr="00FB002E" w:rsidRDefault="00FB002E" w:rsidP="00FB002E">
            <w:pPr>
              <w:jc w:val="center"/>
              <w:rPr>
                <w:b/>
                <w:sz w:val="24"/>
                <w:szCs w:val="24"/>
              </w:rPr>
            </w:pPr>
            <w:r>
              <w:rPr>
                <w:b/>
                <w:sz w:val="24"/>
                <w:szCs w:val="24"/>
              </w:rPr>
              <w:t>5</w:t>
            </w:r>
          </w:p>
        </w:tc>
        <w:tc>
          <w:tcPr>
            <w:tcW w:w="1368" w:type="dxa"/>
          </w:tcPr>
          <w:p w:rsidR="00FB002E" w:rsidRPr="00FB002E" w:rsidRDefault="00FB002E" w:rsidP="00FB002E">
            <w:pPr>
              <w:jc w:val="center"/>
              <w:rPr>
                <w:b/>
                <w:sz w:val="24"/>
                <w:szCs w:val="24"/>
              </w:rPr>
            </w:pPr>
            <w:r>
              <w:rPr>
                <w:b/>
                <w:sz w:val="24"/>
                <w:szCs w:val="24"/>
              </w:rPr>
              <w:t>6</w:t>
            </w:r>
          </w:p>
        </w:tc>
      </w:tr>
      <w:tr w:rsidR="00FB002E" w:rsidTr="00FB002E">
        <w:tc>
          <w:tcPr>
            <w:tcW w:w="1368" w:type="dxa"/>
          </w:tcPr>
          <w:p w:rsidR="00FB002E" w:rsidRPr="00FB002E" w:rsidRDefault="00FB002E" w:rsidP="00FB002E">
            <w:pPr>
              <w:jc w:val="center"/>
              <w:rPr>
                <w:b/>
                <w:i/>
                <w:sz w:val="24"/>
                <w:szCs w:val="24"/>
              </w:rPr>
            </w:pPr>
            <w:r w:rsidRPr="00FB002E">
              <w:rPr>
                <w:b/>
                <w:i/>
                <w:sz w:val="24"/>
                <w:szCs w:val="24"/>
              </w:rPr>
              <w:t>P</w:t>
            </w:r>
          </w:p>
        </w:tc>
        <w:tc>
          <w:tcPr>
            <w:tcW w:w="1368" w:type="dxa"/>
          </w:tcPr>
          <w:p w:rsidR="00FB002E" w:rsidRDefault="00FB002E" w:rsidP="00994E8C">
            <w:pPr>
              <w:rPr>
                <w:sz w:val="24"/>
                <w:szCs w:val="24"/>
              </w:rPr>
            </w:pPr>
          </w:p>
        </w:tc>
        <w:tc>
          <w:tcPr>
            <w:tcW w:w="1368" w:type="dxa"/>
          </w:tcPr>
          <w:p w:rsidR="00FB002E" w:rsidRDefault="00FB002E" w:rsidP="00994E8C">
            <w:pPr>
              <w:rPr>
                <w:sz w:val="24"/>
                <w:szCs w:val="24"/>
              </w:rPr>
            </w:pPr>
          </w:p>
        </w:tc>
        <w:tc>
          <w:tcPr>
            <w:tcW w:w="1368" w:type="dxa"/>
          </w:tcPr>
          <w:p w:rsidR="00FB002E" w:rsidRDefault="00FB002E" w:rsidP="00994E8C">
            <w:pPr>
              <w:rPr>
                <w:sz w:val="24"/>
                <w:szCs w:val="24"/>
              </w:rPr>
            </w:pPr>
          </w:p>
        </w:tc>
        <w:tc>
          <w:tcPr>
            <w:tcW w:w="1368" w:type="dxa"/>
          </w:tcPr>
          <w:p w:rsidR="00FB002E" w:rsidRDefault="00FB002E" w:rsidP="00994E8C">
            <w:pPr>
              <w:rPr>
                <w:sz w:val="24"/>
                <w:szCs w:val="24"/>
              </w:rPr>
            </w:pPr>
          </w:p>
        </w:tc>
        <w:tc>
          <w:tcPr>
            <w:tcW w:w="1368" w:type="dxa"/>
          </w:tcPr>
          <w:p w:rsidR="00FB002E" w:rsidRDefault="00FB002E" w:rsidP="00994E8C">
            <w:pPr>
              <w:rPr>
                <w:sz w:val="24"/>
                <w:szCs w:val="24"/>
              </w:rPr>
            </w:pPr>
          </w:p>
        </w:tc>
        <w:tc>
          <w:tcPr>
            <w:tcW w:w="1368" w:type="dxa"/>
          </w:tcPr>
          <w:p w:rsidR="00FB002E" w:rsidRDefault="00FB002E" w:rsidP="00994E8C">
            <w:pPr>
              <w:rPr>
                <w:sz w:val="24"/>
                <w:szCs w:val="24"/>
              </w:rPr>
            </w:pPr>
          </w:p>
        </w:tc>
      </w:tr>
    </w:tbl>
    <w:p w:rsidR="00FB002E" w:rsidRDefault="00FB002E" w:rsidP="00994E8C">
      <w:pPr>
        <w:rPr>
          <w:sz w:val="24"/>
          <w:szCs w:val="24"/>
        </w:rPr>
      </w:pPr>
    </w:p>
    <w:p w:rsidR="00FB002E" w:rsidRDefault="00FB002E" w:rsidP="00994E8C">
      <w:pPr>
        <w:rPr>
          <w:rFonts w:eastAsiaTheme="minorEastAsia"/>
          <w:sz w:val="24"/>
          <w:szCs w:val="24"/>
        </w:rPr>
      </w:pPr>
      <w:proofErr w:type="gramStart"/>
      <w:r>
        <w:rPr>
          <w:sz w:val="24"/>
          <w:szCs w:val="24"/>
        </w:rPr>
        <w:t>b.  Find</w:t>
      </w:r>
      <w:proofErr w:type="gramEnd"/>
      <w:r>
        <w:rPr>
          <w:sz w:val="24"/>
          <w:szCs w:val="24"/>
        </w:rPr>
        <w:t xml:space="preserve"> the average value of the profit function by integration and compare your result with part a.  (Hint:  integrate </w:t>
      </w:r>
      <w:proofErr w:type="gramStart"/>
      <w:r>
        <w:rPr>
          <w:sz w:val="24"/>
          <w:szCs w:val="24"/>
        </w:rPr>
        <w:t xml:space="preserve">on </w:t>
      </w:r>
      <w:proofErr w:type="gramEnd"/>
      <m:oMath>
        <m:d>
          <m:dPr>
            <m:begChr m:val="["/>
            <m:endChr m:val="]"/>
            <m:ctrlPr>
              <w:rPr>
                <w:rFonts w:ascii="Cambria Math" w:hAnsi="Cambria Math"/>
                <w:i/>
                <w:sz w:val="24"/>
                <w:szCs w:val="24"/>
              </w:rPr>
            </m:ctrlPr>
          </m:dPr>
          <m:e>
            <m:r>
              <w:rPr>
                <w:rFonts w:ascii="Cambria Math" w:hAnsi="Cambria Math"/>
                <w:sz w:val="24"/>
                <w:szCs w:val="24"/>
              </w:rPr>
              <m:t>-.5,6.5</m:t>
            </m:r>
          </m:e>
        </m:d>
      </m:oMath>
      <w:r>
        <w:rPr>
          <w:rFonts w:eastAsiaTheme="minorEastAsia"/>
          <w:sz w:val="24"/>
          <w:szCs w:val="24"/>
        </w:rPr>
        <w:t>)</w:t>
      </w:r>
    </w:p>
    <w:p w:rsidR="00FB002E" w:rsidRDefault="00FB002E" w:rsidP="00994E8C">
      <w:pPr>
        <w:rPr>
          <w:rFonts w:eastAsiaTheme="minorEastAsia"/>
          <w:sz w:val="24"/>
          <w:szCs w:val="24"/>
        </w:rPr>
      </w:pPr>
    </w:p>
    <w:p w:rsidR="00FB002E" w:rsidRDefault="00FB002E" w:rsidP="00994E8C">
      <w:pPr>
        <w:rPr>
          <w:rFonts w:eastAsiaTheme="minorEastAsia"/>
          <w:sz w:val="24"/>
          <w:szCs w:val="24"/>
        </w:rPr>
      </w:pPr>
      <w:proofErr w:type="gramStart"/>
      <w:r>
        <w:rPr>
          <w:rFonts w:eastAsiaTheme="minorEastAsia"/>
          <w:sz w:val="24"/>
          <w:szCs w:val="24"/>
        </w:rPr>
        <w:t>c.  What</w:t>
      </w:r>
      <w:proofErr w:type="gramEnd"/>
      <w:r>
        <w:rPr>
          <w:rFonts w:eastAsiaTheme="minorEastAsia"/>
          <w:sz w:val="24"/>
          <w:szCs w:val="24"/>
        </w:rPr>
        <w:t>, if any, is the advantage of using the approximation of the average given by the integral instead of the table.  Remember the integral uses all values of time instead of just integer values of time.</w:t>
      </w:r>
    </w:p>
    <w:p w:rsidR="00FB002E" w:rsidRDefault="00FB002E" w:rsidP="00994E8C">
      <w:pPr>
        <w:rPr>
          <w:rFonts w:eastAsiaTheme="minorEastAsia"/>
          <w:sz w:val="24"/>
          <w:szCs w:val="24"/>
        </w:rPr>
      </w:pPr>
      <w:bookmarkStart w:id="0" w:name="_GoBack"/>
      <w:bookmarkEnd w:id="0"/>
    </w:p>
    <w:p w:rsidR="00FB002E" w:rsidRPr="00581028" w:rsidRDefault="00FB002E" w:rsidP="00994E8C">
      <w:pPr>
        <w:rPr>
          <w:sz w:val="24"/>
          <w:szCs w:val="24"/>
        </w:rPr>
      </w:pPr>
      <w:r>
        <w:rPr>
          <w:rFonts w:eastAsiaTheme="minorEastAsia"/>
          <w:sz w:val="24"/>
          <w:szCs w:val="24"/>
        </w:rPr>
        <w:t xml:space="preserve">10.  </w:t>
      </w:r>
      <w:r w:rsidRPr="00FB002E">
        <w:rPr>
          <w:rFonts w:eastAsiaTheme="minorEastAsia"/>
          <w:b/>
          <w:sz w:val="24"/>
          <w:szCs w:val="24"/>
        </w:rPr>
        <w:t>T/</w:t>
      </w:r>
      <w:proofErr w:type="gramStart"/>
      <w:r w:rsidRPr="00FB002E">
        <w:rPr>
          <w:rFonts w:eastAsiaTheme="minorEastAsia"/>
          <w:b/>
          <w:sz w:val="24"/>
          <w:szCs w:val="24"/>
        </w:rPr>
        <w:t>F</w:t>
      </w:r>
      <w:r>
        <w:rPr>
          <w:rFonts w:eastAsiaTheme="minorEastAsia"/>
          <w:sz w:val="24"/>
          <w:szCs w:val="24"/>
        </w:rPr>
        <w:t xml:space="preserve">  If</w:t>
      </w:r>
      <w:proofErr w:type="gramEnd"/>
      <w:r>
        <w:rPr>
          <w:rFonts w:eastAsiaTheme="minorEastAsia"/>
          <w:sz w:val="24"/>
          <w:szCs w:val="24"/>
        </w:rPr>
        <w:t xml:space="preserve"> a function is continuous on an interval, then the function is integrable on the interval.  Explain why this statement is either true or false.</w:t>
      </w:r>
    </w:p>
    <w:sectPr w:rsidR="00FB002E" w:rsidRPr="00581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44D"/>
    <w:rsid w:val="000E72D4"/>
    <w:rsid w:val="0011714C"/>
    <w:rsid w:val="00581028"/>
    <w:rsid w:val="0087244D"/>
    <w:rsid w:val="00994E8C"/>
    <w:rsid w:val="00A571A6"/>
    <w:rsid w:val="00CE071C"/>
    <w:rsid w:val="00E852F2"/>
    <w:rsid w:val="00FA5454"/>
    <w:rsid w:val="00FB0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071C"/>
    <w:rPr>
      <w:color w:val="808080"/>
    </w:rPr>
  </w:style>
  <w:style w:type="paragraph" w:styleId="BalloonText">
    <w:name w:val="Balloon Text"/>
    <w:basedOn w:val="Normal"/>
    <w:link w:val="BalloonTextChar"/>
    <w:uiPriority w:val="99"/>
    <w:semiHidden/>
    <w:unhideWhenUsed/>
    <w:rsid w:val="00CE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71C"/>
    <w:rPr>
      <w:rFonts w:ascii="Tahoma" w:hAnsi="Tahoma" w:cs="Tahoma"/>
      <w:sz w:val="16"/>
      <w:szCs w:val="16"/>
    </w:rPr>
  </w:style>
  <w:style w:type="table" w:styleId="TableGrid">
    <w:name w:val="Table Grid"/>
    <w:basedOn w:val="TableNormal"/>
    <w:uiPriority w:val="59"/>
    <w:rsid w:val="00FB0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071C"/>
    <w:rPr>
      <w:color w:val="808080"/>
    </w:rPr>
  </w:style>
  <w:style w:type="paragraph" w:styleId="BalloonText">
    <w:name w:val="Balloon Text"/>
    <w:basedOn w:val="Normal"/>
    <w:link w:val="BalloonTextChar"/>
    <w:uiPriority w:val="99"/>
    <w:semiHidden/>
    <w:unhideWhenUsed/>
    <w:rsid w:val="00CE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71C"/>
    <w:rPr>
      <w:rFonts w:ascii="Tahoma" w:hAnsi="Tahoma" w:cs="Tahoma"/>
      <w:sz w:val="16"/>
      <w:szCs w:val="16"/>
    </w:rPr>
  </w:style>
  <w:style w:type="table" w:styleId="TableGrid">
    <w:name w:val="Table Grid"/>
    <w:basedOn w:val="TableNormal"/>
    <w:uiPriority w:val="59"/>
    <w:rsid w:val="00FB0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01B7-80E4-4D7C-BE84-93067CCA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ftg</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Berres</dc:creator>
  <cp:lastModifiedBy>Tim Berres</cp:lastModifiedBy>
  <cp:revision>2</cp:revision>
  <dcterms:created xsi:type="dcterms:W3CDTF">2012-08-04T20:47:00Z</dcterms:created>
  <dcterms:modified xsi:type="dcterms:W3CDTF">2012-08-04T20:47:00Z</dcterms:modified>
</cp:coreProperties>
</file>